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173" w:rsidRPr="000A001E" w:rsidRDefault="00D27173" w:rsidP="00D27173">
      <w:pPr>
        <w:spacing w:line="0" w:lineRule="atLeast"/>
        <w:ind w:left="2036"/>
        <w:rPr>
          <w:rFonts w:ascii="標楷體" w:eastAsia="標楷體" w:hAnsi="標楷體"/>
          <w:b/>
          <w:sz w:val="24"/>
          <w:lang w:eastAsia="zh-TW"/>
        </w:rPr>
      </w:pPr>
      <w:r w:rsidRPr="000A001E">
        <w:rPr>
          <w:rFonts w:ascii="標楷體" w:eastAsia="標楷體" w:hAnsi="標楷體"/>
          <w:b/>
          <w:sz w:val="24"/>
          <w:lang w:eastAsia="zh-TW"/>
        </w:rPr>
        <w:t>正修學校財團法人正修科技大學新生個人資料蒐集告知聲明暨同意書</w:t>
      </w:r>
    </w:p>
    <w:p w:rsidR="00D27173" w:rsidRPr="000A001E" w:rsidRDefault="00D27173" w:rsidP="00D27173">
      <w:pPr>
        <w:pStyle w:val="a3"/>
        <w:spacing w:line="0" w:lineRule="atLeast"/>
        <w:ind w:left="127" w:right="118" w:firstLine="360"/>
        <w:rPr>
          <w:rFonts w:ascii="標楷體" w:eastAsia="標楷體" w:hAnsi="標楷體"/>
          <w:lang w:eastAsia="zh-TW"/>
        </w:rPr>
      </w:pPr>
      <w:r w:rsidRPr="000A001E">
        <w:rPr>
          <w:rFonts w:ascii="標楷體" w:eastAsia="標楷體" w:hAnsi="標楷體"/>
          <w:lang w:eastAsia="zh-TW"/>
        </w:rPr>
        <w:t>依據「個人資料保護法」(以下簡稱個資法)，請詳細閱讀</w:t>
      </w:r>
      <w:r w:rsidR="000A001E" w:rsidRPr="000A001E">
        <w:rPr>
          <w:rFonts w:ascii="標楷體" w:eastAsia="標楷體" w:hAnsi="標楷體" w:hint="eastAsia"/>
          <w:b/>
          <w:lang w:eastAsia="zh-TW"/>
        </w:rPr>
        <w:t>正修學校財團法人</w:t>
      </w:r>
      <w:r w:rsidRPr="000A001E">
        <w:rPr>
          <w:rFonts w:ascii="標楷體" w:eastAsia="標楷體" w:hAnsi="標楷體"/>
          <w:b/>
          <w:lang w:eastAsia="zh-TW"/>
        </w:rPr>
        <w:t>正修科技大學</w:t>
      </w:r>
      <w:r w:rsidRPr="000A001E">
        <w:rPr>
          <w:rFonts w:ascii="標楷體" w:eastAsia="標楷體" w:hAnsi="標楷體"/>
          <w:lang w:eastAsia="zh-TW"/>
        </w:rPr>
        <w:t>（以下簡稱本校）依個資法第 8 條及第 9 條規定所為以下「新生個人資料蒐集告知聲明」。</w:t>
      </w:r>
    </w:p>
    <w:p w:rsidR="000A001E" w:rsidRPr="000A001E" w:rsidRDefault="00D27173" w:rsidP="000A001E">
      <w:pPr>
        <w:spacing w:line="0" w:lineRule="atLeast"/>
        <w:ind w:left="127" w:right="-1" w:hanging="15"/>
        <w:rPr>
          <w:rFonts w:ascii="標楷體" w:eastAsia="標楷體" w:hAnsi="標楷體"/>
          <w:b/>
          <w:sz w:val="20"/>
          <w:lang w:eastAsia="zh-TW"/>
        </w:rPr>
      </w:pPr>
      <w:r w:rsidRPr="000A001E">
        <w:rPr>
          <w:rFonts w:ascii="標楷體" w:eastAsia="標楷體" w:hAnsi="標楷體" w:hint="eastAsia"/>
          <w:b/>
          <w:spacing w:val="15"/>
          <w:sz w:val="20"/>
          <w:lang w:eastAsia="zh-TW"/>
        </w:rPr>
        <w:t>一、</w:t>
      </w:r>
      <w:r w:rsidRPr="000A001E">
        <w:rPr>
          <w:rFonts w:ascii="標楷體" w:eastAsia="標楷體" w:hAnsi="標楷體" w:hint="eastAsia"/>
          <w:b/>
          <w:sz w:val="20"/>
          <w:u w:val="single"/>
          <w:lang w:eastAsia="zh-TW"/>
        </w:rPr>
        <w:t>告知聲明</w:t>
      </w:r>
      <w:r w:rsidRPr="000A001E">
        <w:rPr>
          <w:rFonts w:ascii="標楷體" w:eastAsia="標楷體" w:hAnsi="標楷體" w:hint="eastAsia"/>
          <w:b/>
          <w:sz w:val="20"/>
          <w:lang w:eastAsia="zh-TW"/>
        </w:rPr>
        <w:t xml:space="preserve">                                </w:t>
      </w:r>
    </w:p>
    <w:p w:rsidR="000A001E" w:rsidRPr="000A001E" w:rsidRDefault="00D27173" w:rsidP="000A001E">
      <w:pPr>
        <w:spacing w:line="0" w:lineRule="atLeast"/>
        <w:ind w:left="127" w:right="-1" w:hanging="15"/>
        <w:rPr>
          <w:rFonts w:ascii="標楷體" w:eastAsia="標楷體" w:hAnsi="標楷體"/>
          <w:sz w:val="18"/>
          <w:lang w:eastAsia="zh-TW"/>
        </w:rPr>
      </w:pPr>
      <w:r w:rsidRPr="000A001E">
        <w:rPr>
          <w:rFonts w:ascii="標楷體" w:eastAsia="標楷體" w:hAnsi="標楷體"/>
          <w:sz w:val="18"/>
          <w:lang w:eastAsia="zh-TW"/>
        </w:rPr>
        <w:t>(一</w:t>
      </w:r>
      <w:r w:rsidR="000A001E">
        <w:rPr>
          <w:rFonts w:ascii="標楷體" w:eastAsia="標楷體" w:hAnsi="標楷體"/>
          <w:spacing w:val="2"/>
          <w:sz w:val="18"/>
          <w:lang w:eastAsia="zh-TW"/>
        </w:rPr>
        <w:t xml:space="preserve">) </w:t>
      </w:r>
      <w:r w:rsidRPr="000A001E">
        <w:rPr>
          <w:rFonts w:ascii="標楷體" w:eastAsia="標楷體" w:hAnsi="標楷體"/>
          <w:sz w:val="18"/>
          <w:lang w:eastAsia="zh-TW"/>
        </w:rPr>
        <w:t>蒐集個資之機關：</w:t>
      </w:r>
      <w:r w:rsidRPr="000A001E">
        <w:rPr>
          <w:rFonts w:ascii="標楷體" w:eastAsia="標楷體" w:hAnsi="標楷體"/>
          <w:b/>
          <w:sz w:val="18"/>
          <w:lang w:eastAsia="zh-TW"/>
        </w:rPr>
        <w:t>正修學校財團法人正修科技大學</w:t>
      </w:r>
    </w:p>
    <w:p w:rsidR="00D27173" w:rsidRPr="000A001E" w:rsidRDefault="00D27173" w:rsidP="000A001E">
      <w:pPr>
        <w:spacing w:line="0" w:lineRule="atLeast"/>
        <w:ind w:left="127" w:right="-1" w:hanging="15"/>
        <w:rPr>
          <w:rFonts w:ascii="標楷體" w:eastAsia="標楷體" w:hAnsi="標楷體"/>
          <w:sz w:val="18"/>
          <w:lang w:eastAsia="zh-TW"/>
        </w:rPr>
      </w:pPr>
      <w:r w:rsidRPr="000A001E">
        <w:rPr>
          <w:rFonts w:ascii="標楷體" w:eastAsia="標楷體" w:hAnsi="標楷體"/>
          <w:sz w:val="18"/>
          <w:lang w:eastAsia="zh-TW"/>
        </w:rPr>
        <w:t>(二</w:t>
      </w:r>
      <w:r w:rsidRPr="000A001E">
        <w:rPr>
          <w:rFonts w:ascii="標楷體" w:eastAsia="標楷體" w:hAnsi="標楷體"/>
          <w:spacing w:val="12"/>
          <w:sz w:val="18"/>
          <w:lang w:eastAsia="zh-TW"/>
        </w:rPr>
        <w:t xml:space="preserve">) </w:t>
      </w:r>
      <w:r w:rsidRPr="000A001E">
        <w:rPr>
          <w:rFonts w:ascii="標楷體" w:eastAsia="標楷體" w:hAnsi="標楷體"/>
          <w:sz w:val="18"/>
          <w:lang w:eastAsia="zh-TW"/>
        </w:rPr>
        <w:t>蒐集個資之目的：</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1.就學關係事項(含校務行政、教務、學務、總務及圖書館服務)</w:t>
      </w:r>
    </w:p>
    <w:p w:rsidR="00D27173" w:rsidRPr="000A001E" w:rsidRDefault="00D27173" w:rsidP="00D27173">
      <w:pPr>
        <w:pStyle w:val="a3"/>
        <w:spacing w:line="0" w:lineRule="atLeast"/>
        <w:ind w:left="435"/>
        <w:rPr>
          <w:rFonts w:ascii="標楷體" w:eastAsia="標楷體" w:hAnsi="標楷體"/>
          <w:lang w:eastAsia="zh-TW"/>
        </w:rPr>
      </w:pPr>
      <w:r w:rsidRPr="000A001E">
        <w:rPr>
          <w:rFonts w:ascii="標楷體" w:eastAsia="標楷體" w:hAnsi="標楷體"/>
          <w:lang w:eastAsia="zh-TW"/>
        </w:rPr>
        <w:t>2.教育訓練行政</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3.提供註冊、學籍、成績、選課相關證明之資(通)訊服務</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4.教育相關調查、統計與研究分析</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5.學生學籍及修業(含畢、肄業生)資料管理</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6.獎懲、輔導作業</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7.學術研究及調查、統計與分析</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8.學生證等學籍、成績文件證明處理</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9.學雜費及各項費用繳納</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10.辦理健康檢查及保險相關事項</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11.工讀生、志工管理、款項提撥</w:t>
      </w:r>
    </w:p>
    <w:p w:rsidR="00D27173" w:rsidRPr="000A001E" w:rsidRDefault="00D27173" w:rsidP="00D27173">
      <w:pPr>
        <w:pStyle w:val="a3"/>
        <w:spacing w:line="0" w:lineRule="atLeast"/>
        <w:ind w:left="549" w:right="268" w:hanging="180"/>
        <w:rPr>
          <w:rFonts w:ascii="標楷體" w:eastAsia="標楷體" w:hAnsi="標楷體"/>
          <w:lang w:eastAsia="zh-TW"/>
        </w:rPr>
      </w:pPr>
      <w:r w:rsidRPr="000A001E">
        <w:rPr>
          <w:rFonts w:ascii="標楷體" w:eastAsia="標楷體" w:hAnsi="標楷體"/>
          <w:lang w:eastAsia="zh-TW"/>
        </w:rPr>
        <w:t>12.證照獎勵、競賽獎勵、學分折抵、獎助學金、服務學習金遴選、補助作業(須提供佐證資料如檢定證明、能力證照、經濟情況、健康紀錄等)</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13.校外實習、活動、競賽報名作業、技職風雲榜提報</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14.其他完成學生輔導、校友流向追蹤調查必要工作之目的</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15.其他依教育部等政府機關所要求辦理之事項</w:t>
      </w:r>
    </w:p>
    <w:p w:rsidR="00D27173" w:rsidRPr="000A001E" w:rsidRDefault="00D27173" w:rsidP="00D27173">
      <w:pPr>
        <w:pStyle w:val="a3"/>
        <w:spacing w:line="0" w:lineRule="atLeast"/>
        <w:ind w:left="127"/>
        <w:rPr>
          <w:rFonts w:ascii="標楷體" w:eastAsia="標楷體" w:hAnsi="標楷體"/>
          <w:lang w:eastAsia="zh-TW"/>
        </w:rPr>
      </w:pPr>
      <w:r w:rsidRPr="000A001E">
        <w:rPr>
          <w:rFonts w:ascii="標楷體" w:eastAsia="標楷體" w:hAnsi="標楷體"/>
          <w:lang w:eastAsia="zh-TW"/>
        </w:rPr>
        <w:t>(三) 蒐集個資之來源：</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1.透過考生報名參加本校獨立招生考試或各類聯合招生委員會提供考生個人資料。</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2.透過財團法人大學入學考試中心提供當年錄取生個人資料。</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3.透過新生親送、郵遞或網路報名而取得新生個人資料。</w:t>
      </w:r>
    </w:p>
    <w:p w:rsidR="00D27173" w:rsidRPr="000A001E" w:rsidRDefault="00D27173" w:rsidP="00D27173">
      <w:pPr>
        <w:pStyle w:val="a3"/>
        <w:spacing w:line="0" w:lineRule="atLeast"/>
        <w:ind w:left="127" w:right="4696" w:firstLine="284"/>
        <w:rPr>
          <w:rFonts w:ascii="標楷體" w:eastAsia="標楷體" w:hAnsi="標楷體"/>
          <w:lang w:eastAsia="zh-TW"/>
        </w:rPr>
      </w:pPr>
      <w:r w:rsidRPr="000A001E">
        <w:rPr>
          <w:rFonts w:ascii="標楷體" w:eastAsia="標楷體" w:hAnsi="標楷體"/>
          <w:lang w:eastAsia="zh-TW"/>
        </w:rPr>
        <w:t>4.學生在學期間因應學籍、成績、課務、輔導等需求提出之各類書面申請表件。(四) 蒐集個資之類別：</w:t>
      </w:r>
    </w:p>
    <w:p w:rsidR="00D27173" w:rsidRPr="000A001E" w:rsidRDefault="00D27173" w:rsidP="00D27173">
      <w:pPr>
        <w:pStyle w:val="a3"/>
        <w:spacing w:line="0" w:lineRule="atLeast"/>
        <w:ind w:left="369" w:right="179" w:hanging="1"/>
        <w:rPr>
          <w:rFonts w:ascii="標楷體" w:eastAsia="標楷體" w:hAnsi="標楷體"/>
          <w:lang w:eastAsia="zh-TW"/>
        </w:rPr>
      </w:pPr>
      <w:r w:rsidRPr="000A001E">
        <w:rPr>
          <w:rFonts w:ascii="標楷體" w:eastAsia="標楷體" w:hAnsi="標楷體"/>
          <w:lang w:eastAsia="zh-TW"/>
        </w:rPr>
        <w:t>1.辨識個人者</w:t>
      </w:r>
      <w:r w:rsidRPr="000A001E">
        <w:rPr>
          <w:rFonts w:ascii="標楷體" w:eastAsia="標楷體" w:hAnsi="標楷體"/>
          <w:spacing w:val="-5"/>
          <w:lang w:eastAsia="zh-TW"/>
        </w:rPr>
        <w:t>(C001)</w:t>
      </w:r>
      <w:r w:rsidRPr="000A001E">
        <w:rPr>
          <w:rFonts w:ascii="標楷體" w:eastAsia="標楷體" w:hAnsi="標楷體"/>
          <w:spacing w:val="-6"/>
          <w:lang w:eastAsia="zh-TW"/>
        </w:rPr>
        <w:t>、辨識財務者</w:t>
      </w:r>
      <w:r w:rsidRPr="000A001E">
        <w:rPr>
          <w:rFonts w:ascii="標楷體" w:eastAsia="標楷體" w:hAnsi="標楷體"/>
          <w:spacing w:val="-5"/>
          <w:lang w:eastAsia="zh-TW"/>
        </w:rPr>
        <w:t>(C002)</w:t>
      </w:r>
      <w:r w:rsidRPr="000A001E">
        <w:rPr>
          <w:rFonts w:ascii="標楷體" w:eastAsia="標楷體" w:hAnsi="標楷體"/>
          <w:spacing w:val="-6"/>
          <w:lang w:eastAsia="zh-TW"/>
        </w:rPr>
        <w:t>、政府資料中之辨識者</w:t>
      </w:r>
      <w:r w:rsidRPr="000A001E">
        <w:rPr>
          <w:rFonts w:ascii="標楷體" w:eastAsia="標楷體" w:hAnsi="標楷體"/>
          <w:spacing w:val="-5"/>
          <w:lang w:eastAsia="zh-TW"/>
        </w:rPr>
        <w:t>(C003)</w:t>
      </w:r>
      <w:r w:rsidRPr="000A001E">
        <w:rPr>
          <w:rFonts w:ascii="標楷體" w:eastAsia="標楷體" w:hAnsi="標楷體"/>
          <w:spacing w:val="-7"/>
          <w:lang w:eastAsia="zh-TW"/>
        </w:rPr>
        <w:t>、個人描述</w:t>
      </w:r>
      <w:r w:rsidRPr="000A001E">
        <w:rPr>
          <w:rFonts w:ascii="標楷體" w:eastAsia="標楷體" w:hAnsi="標楷體"/>
          <w:lang w:eastAsia="zh-TW"/>
        </w:rPr>
        <w:t>(C011)</w:t>
      </w:r>
      <w:r w:rsidRPr="000A001E">
        <w:rPr>
          <w:rFonts w:ascii="標楷體" w:eastAsia="標楷體" w:hAnsi="標楷體"/>
          <w:spacing w:val="-14"/>
          <w:lang w:eastAsia="zh-TW"/>
        </w:rPr>
        <w:t>之性別、出生年月日、國籍、家庭其他成員細節</w:t>
      </w:r>
      <w:r w:rsidRPr="000A001E">
        <w:rPr>
          <w:rFonts w:ascii="標楷體" w:eastAsia="標楷體" w:hAnsi="標楷體"/>
          <w:lang w:eastAsia="zh-TW"/>
        </w:rPr>
        <w:t xml:space="preserve">(C023) </w:t>
      </w:r>
      <w:r w:rsidRPr="000A001E">
        <w:rPr>
          <w:rFonts w:ascii="標楷體" w:eastAsia="標楷體" w:hAnsi="標楷體"/>
          <w:spacing w:val="-5"/>
          <w:lang w:eastAsia="zh-TW"/>
        </w:rPr>
        <w:t>之監護人或緊急連絡人等、移民情形</w:t>
      </w:r>
      <w:r w:rsidRPr="000A001E">
        <w:rPr>
          <w:rFonts w:ascii="標楷體" w:eastAsia="標楷體" w:hAnsi="標楷體"/>
          <w:lang w:eastAsia="zh-TW"/>
        </w:rPr>
        <w:t>(C033)</w:t>
      </w:r>
      <w:r w:rsidRPr="000A001E">
        <w:rPr>
          <w:rFonts w:ascii="標楷體" w:eastAsia="標楷體" w:hAnsi="標楷體"/>
          <w:spacing w:val="-11"/>
          <w:lang w:eastAsia="zh-TW"/>
        </w:rPr>
        <w:t>之護照、居留證明文件、學校紀錄</w:t>
      </w:r>
      <w:r w:rsidRPr="000A001E">
        <w:rPr>
          <w:rFonts w:ascii="標楷體" w:eastAsia="標楷體" w:hAnsi="標楷體"/>
          <w:spacing w:val="-4"/>
          <w:lang w:eastAsia="zh-TW"/>
        </w:rPr>
        <w:t>(C051)</w:t>
      </w:r>
      <w:r w:rsidRPr="000A001E">
        <w:rPr>
          <w:rFonts w:ascii="標楷體" w:eastAsia="標楷體" w:hAnsi="標楷體"/>
          <w:spacing w:val="-5"/>
          <w:lang w:eastAsia="zh-TW"/>
        </w:rPr>
        <w:t>、資格或技術</w:t>
      </w:r>
      <w:r w:rsidRPr="000A001E">
        <w:rPr>
          <w:rFonts w:ascii="標楷體" w:eastAsia="標楷體" w:hAnsi="標楷體"/>
          <w:spacing w:val="-4"/>
          <w:lang w:eastAsia="zh-TW"/>
        </w:rPr>
        <w:t>(C052)</w:t>
      </w:r>
      <w:r w:rsidRPr="000A001E">
        <w:rPr>
          <w:rFonts w:ascii="標楷體" w:eastAsia="標楷體" w:hAnsi="標楷體"/>
          <w:spacing w:val="-5"/>
          <w:lang w:eastAsia="zh-TW"/>
        </w:rPr>
        <w:t>、保險細節</w:t>
      </w:r>
      <w:r w:rsidRPr="000A001E">
        <w:rPr>
          <w:rFonts w:ascii="標楷體" w:eastAsia="標楷體" w:hAnsi="標楷體"/>
          <w:spacing w:val="-4"/>
          <w:lang w:eastAsia="zh-TW"/>
        </w:rPr>
        <w:t>(C088)</w:t>
      </w:r>
      <w:r w:rsidRPr="000A001E">
        <w:rPr>
          <w:rFonts w:ascii="標楷體" w:eastAsia="標楷體" w:hAnsi="標楷體"/>
          <w:spacing w:val="-5"/>
          <w:lang w:eastAsia="zh-TW"/>
        </w:rPr>
        <w:t>、健康紀錄</w:t>
      </w:r>
      <w:r w:rsidRPr="000A001E">
        <w:rPr>
          <w:rFonts w:ascii="標楷體" w:eastAsia="標楷體" w:hAnsi="標楷體"/>
          <w:spacing w:val="-3"/>
          <w:lang w:eastAsia="zh-TW"/>
        </w:rPr>
        <w:t xml:space="preserve">(C111) </w:t>
      </w:r>
      <w:r w:rsidRPr="000A001E">
        <w:rPr>
          <w:rFonts w:ascii="標楷體" w:eastAsia="標楷體" w:hAnsi="標楷體"/>
          <w:lang w:eastAsia="zh-TW"/>
        </w:rPr>
        <w:t>等 。                                                                                                                                                                                                                            2.前項各款個人資料類別，內容包括姓名、國民身分證或居留證或護照號碼、生日、相片、性別、金融帳戶、籍貫、族裔、教育資料、緊急聯絡人、住址、電子郵遞地址、聯絡資訊、家庭狀況、兵役、低收入戶或中低收入戶證明方式、健康檢查紀錄等。</w:t>
      </w:r>
    </w:p>
    <w:p w:rsidR="00D27173" w:rsidRPr="000A001E" w:rsidRDefault="00D27173" w:rsidP="00D27173">
      <w:pPr>
        <w:pStyle w:val="a3"/>
        <w:spacing w:line="0" w:lineRule="atLeast"/>
        <w:ind w:left="127"/>
        <w:rPr>
          <w:rFonts w:ascii="標楷體" w:eastAsia="標楷體" w:hAnsi="標楷體"/>
          <w:lang w:eastAsia="zh-TW"/>
        </w:rPr>
      </w:pPr>
      <w:r w:rsidRPr="000A001E">
        <w:rPr>
          <w:rFonts w:ascii="標楷體" w:eastAsia="標楷體" w:hAnsi="標楷體"/>
          <w:lang w:eastAsia="zh-TW"/>
        </w:rPr>
        <w:t>(五) 利用個資之期間、地區、對象及方式：</w:t>
      </w:r>
    </w:p>
    <w:p w:rsidR="00D27173" w:rsidRPr="000A001E" w:rsidRDefault="00D27173" w:rsidP="00D27173">
      <w:pPr>
        <w:pStyle w:val="a3"/>
        <w:spacing w:line="0" w:lineRule="atLeast"/>
        <w:ind w:left="411"/>
        <w:rPr>
          <w:rFonts w:ascii="標楷體" w:eastAsia="標楷體" w:hAnsi="標楷體"/>
        </w:rPr>
      </w:pPr>
      <w:r w:rsidRPr="000A001E">
        <w:rPr>
          <w:rFonts w:ascii="標楷體" w:eastAsia="標楷體" w:hAnsi="標楷體"/>
        </w:rPr>
        <w:t>1.期間：</w:t>
      </w:r>
    </w:p>
    <w:p w:rsidR="00D27173" w:rsidRPr="000A001E" w:rsidRDefault="00D27173" w:rsidP="00D27173">
      <w:pPr>
        <w:pStyle w:val="a5"/>
        <w:numPr>
          <w:ilvl w:val="0"/>
          <w:numId w:val="2"/>
        </w:numPr>
        <w:tabs>
          <w:tab w:val="left" w:pos="837"/>
        </w:tabs>
        <w:spacing w:line="0" w:lineRule="atLeast"/>
        <w:ind w:hanging="283"/>
        <w:rPr>
          <w:rFonts w:ascii="標楷體" w:eastAsia="標楷體" w:hAnsi="標楷體"/>
          <w:sz w:val="18"/>
          <w:lang w:eastAsia="zh-TW"/>
        </w:rPr>
      </w:pPr>
      <w:r w:rsidRPr="000A001E">
        <w:rPr>
          <w:rFonts w:ascii="標楷體" w:eastAsia="標楷體" w:hAnsi="標楷體"/>
          <w:sz w:val="18"/>
          <w:lang w:eastAsia="zh-TW"/>
        </w:rPr>
        <w:t>學生(含畢、結業生)之學籍(含學期成績)資料永久保存，並將於上述蒐集目的存續期間內為利用。</w:t>
      </w:r>
    </w:p>
    <w:p w:rsidR="00D27173" w:rsidRPr="000A001E" w:rsidRDefault="00D27173" w:rsidP="00D27173">
      <w:pPr>
        <w:pStyle w:val="a5"/>
        <w:numPr>
          <w:ilvl w:val="0"/>
          <w:numId w:val="2"/>
        </w:numPr>
        <w:tabs>
          <w:tab w:val="left" w:pos="837"/>
        </w:tabs>
        <w:spacing w:line="0" w:lineRule="atLeast"/>
        <w:ind w:right="179" w:hanging="283"/>
        <w:rPr>
          <w:rFonts w:ascii="標楷體" w:eastAsia="標楷體" w:hAnsi="標楷體"/>
          <w:sz w:val="18"/>
          <w:lang w:eastAsia="zh-TW"/>
        </w:rPr>
      </w:pPr>
      <w:r w:rsidRPr="000A001E">
        <w:rPr>
          <w:rFonts w:ascii="標楷體" w:eastAsia="標楷體" w:hAnsi="標楷體"/>
          <w:sz w:val="18"/>
          <w:lang w:eastAsia="zh-TW"/>
        </w:rPr>
        <w:t>考生個人資料及相關試務(含成績)</w:t>
      </w:r>
      <w:r w:rsidRPr="000A001E">
        <w:rPr>
          <w:rFonts w:ascii="標楷體" w:eastAsia="標楷體" w:hAnsi="標楷體"/>
          <w:spacing w:val="-6"/>
          <w:sz w:val="18"/>
          <w:lang w:eastAsia="zh-TW"/>
        </w:rPr>
        <w:t>資料，除法令或主管機關另有規定外，以上開蒐集目的完成所需之期間為利用期間。錄取後學生資料將依本校學則以及相關規定利用與保存。</w:t>
      </w:r>
    </w:p>
    <w:p w:rsidR="00D27173" w:rsidRPr="000A001E" w:rsidRDefault="00D27173" w:rsidP="00D27173">
      <w:pPr>
        <w:pStyle w:val="a3"/>
        <w:spacing w:line="0" w:lineRule="atLeast"/>
        <w:ind w:left="411"/>
        <w:rPr>
          <w:rFonts w:ascii="標楷體" w:eastAsia="標楷體" w:hAnsi="標楷體"/>
          <w:lang w:eastAsia="zh-TW"/>
        </w:rPr>
      </w:pPr>
      <w:r w:rsidRPr="000A001E">
        <w:rPr>
          <w:rFonts w:ascii="標楷體" w:eastAsia="標楷體" w:hAnsi="標楷體"/>
          <w:lang w:eastAsia="zh-TW"/>
        </w:rPr>
        <w:t>2.地區：台灣地區(包括澎湖、金門及馬祖等地區)或經學生授權處理、利用之地區。</w:t>
      </w:r>
    </w:p>
    <w:p w:rsidR="00D27173" w:rsidRPr="000A001E" w:rsidRDefault="00D27173" w:rsidP="00D27173">
      <w:pPr>
        <w:pStyle w:val="a3"/>
        <w:spacing w:line="0" w:lineRule="atLeast"/>
        <w:ind w:left="1029" w:right="194" w:hanging="617"/>
        <w:rPr>
          <w:rFonts w:ascii="標楷體" w:eastAsia="標楷體" w:hAnsi="標楷體"/>
          <w:lang w:eastAsia="zh-TW"/>
        </w:rPr>
      </w:pPr>
      <w:r w:rsidRPr="000A001E">
        <w:rPr>
          <w:rFonts w:ascii="標楷體" w:eastAsia="標楷體" w:hAnsi="標楷體"/>
          <w:lang w:eastAsia="zh-TW"/>
        </w:rPr>
        <w:t>3.對象：教育部或其他法定主管機關、合作金融機構、醫療院所、保險公司、產學合作機關或學生實習廠商及其他為達前述蒐集個資目的所需利用個資之機關。</w:t>
      </w:r>
    </w:p>
    <w:p w:rsidR="00D27173" w:rsidRPr="000A001E" w:rsidRDefault="00D27173" w:rsidP="00D27173">
      <w:pPr>
        <w:pStyle w:val="a3"/>
        <w:spacing w:line="0" w:lineRule="atLeast"/>
        <w:ind w:left="411"/>
        <w:rPr>
          <w:rFonts w:ascii="標楷體" w:eastAsia="標楷體" w:hAnsi="標楷體"/>
        </w:rPr>
      </w:pPr>
      <w:r w:rsidRPr="000A001E">
        <w:rPr>
          <w:rFonts w:ascii="標楷體" w:eastAsia="標楷體" w:hAnsi="標楷體"/>
        </w:rPr>
        <w:t>4.方式：</w:t>
      </w:r>
    </w:p>
    <w:p w:rsidR="00D27173" w:rsidRPr="000A001E" w:rsidRDefault="00D27173" w:rsidP="00D27173">
      <w:pPr>
        <w:pStyle w:val="a5"/>
        <w:numPr>
          <w:ilvl w:val="0"/>
          <w:numId w:val="1"/>
        </w:numPr>
        <w:tabs>
          <w:tab w:val="left" w:pos="837"/>
        </w:tabs>
        <w:spacing w:line="0" w:lineRule="atLeast"/>
        <w:ind w:hanging="283"/>
        <w:rPr>
          <w:rFonts w:ascii="標楷體" w:eastAsia="標楷體" w:hAnsi="標楷體"/>
          <w:sz w:val="18"/>
          <w:lang w:eastAsia="zh-TW"/>
        </w:rPr>
      </w:pPr>
      <w:r w:rsidRPr="000A001E">
        <w:rPr>
          <w:rFonts w:ascii="標楷體" w:eastAsia="標楷體" w:hAnsi="標楷體"/>
          <w:sz w:val="18"/>
          <w:lang w:eastAsia="zh-TW"/>
        </w:rPr>
        <w:t>學生在學期間之課務、成績、學籍、輔導作業，學期成績及預警資訊等資料之發送通知；學生及法定代理人(父母或監護人)之聯絡。</w:t>
      </w:r>
    </w:p>
    <w:p w:rsidR="00D27173" w:rsidRPr="000A001E" w:rsidRDefault="00D27173" w:rsidP="00D27173">
      <w:pPr>
        <w:pStyle w:val="a5"/>
        <w:numPr>
          <w:ilvl w:val="0"/>
          <w:numId w:val="1"/>
        </w:numPr>
        <w:tabs>
          <w:tab w:val="left" w:pos="837"/>
        </w:tabs>
        <w:spacing w:line="0" w:lineRule="atLeast"/>
        <w:ind w:hanging="283"/>
        <w:rPr>
          <w:rFonts w:ascii="標楷體" w:eastAsia="標楷體" w:hAnsi="標楷體"/>
          <w:sz w:val="18"/>
          <w:lang w:eastAsia="zh-TW"/>
        </w:rPr>
      </w:pPr>
      <w:r w:rsidRPr="000A001E">
        <w:rPr>
          <w:rFonts w:ascii="標楷體" w:eastAsia="標楷體" w:hAnsi="標楷體"/>
          <w:sz w:val="18"/>
          <w:lang w:eastAsia="zh-TW"/>
        </w:rPr>
        <w:t>學生畢(結)業離校後之流向追蹤輔導及邀請畢業校友參與學校辦理之學術、聯誼活動等。</w:t>
      </w:r>
    </w:p>
    <w:p w:rsidR="00D27173" w:rsidRPr="000A001E" w:rsidRDefault="00D27173" w:rsidP="00D27173">
      <w:pPr>
        <w:pStyle w:val="a5"/>
        <w:numPr>
          <w:ilvl w:val="0"/>
          <w:numId w:val="1"/>
        </w:numPr>
        <w:tabs>
          <w:tab w:val="left" w:pos="837"/>
        </w:tabs>
        <w:spacing w:line="0" w:lineRule="atLeast"/>
        <w:ind w:hanging="283"/>
        <w:rPr>
          <w:rFonts w:ascii="標楷體" w:eastAsia="標楷體" w:hAnsi="標楷體"/>
          <w:sz w:val="18"/>
          <w:lang w:eastAsia="zh-TW"/>
        </w:rPr>
      </w:pPr>
      <w:r w:rsidRPr="000A001E">
        <w:rPr>
          <w:rFonts w:ascii="標楷體" w:eastAsia="標楷體" w:hAnsi="標楷體"/>
          <w:sz w:val="18"/>
          <w:lang w:eastAsia="zh-TW"/>
        </w:rPr>
        <w:t>教育部或其授權之評鑑機構基於教育調查、統計與研究分析等目的所進行的調查訪視之必要方式。</w:t>
      </w:r>
    </w:p>
    <w:p w:rsidR="00D27173" w:rsidRPr="000A001E" w:rsidRDefault="00D27173" w:rsidP="00D27173">
      <w:pPr>
        <w:pStyle w:val="a5"/>
        <w:numPr>
          <w:ilvl w:val="0"/>
          <w:numId w:val="1"/>
        </w:numPr>
        <w:tabs>
          <w:tab w:val="left" w:pos="837"/>
        </w:tabs>
        <w:spacing w:line="0" w:lineRule="atLeast"/>
        <w:ind w:hanging="283"/>
        <w:rPr>
          <w:rFonts w:ascii="標楷體" w:eastAsia="標楷體" w:hAnsi="標楷體"/>
          <w:sz w:val="18"/>
          <w:lang w:eastAsia="zh-TW"/>
        </w:rPr>
      </w:pPr>
      <w:r w:rsidRPr="000A001E">
        <w:rPr>
          <w:rFonts w:ascii="標楷體" w:eastAsia="標楷體" w:hAnsi="標楷體"/>
          <w:sz w:val="18"/>
          <w:lang w:eastAsia="zh-TW"/>
        </w:rPr>
        <w:t>其他為達前述蒐集個資目的所需之必要方式。</w:t>
      </w:r>
    </w:p>
    <w:p w:rsidR="00D27173" w:rsidRPr="000A001E" w:rsidRDefault="00D27173" w:rsidP="00D27173">
      <w:pPr>
        <w:pStyle w:val="a3"/>
        <w:spacing w:line="0" w:lineRule="atLeast"/>
        <w:ind w:left="553" w:right="188" w:hanging="426"/>
        <w:rPr>
          <w:rFonts w:ascii="標楷體" w:eastAsia="標楷體" w:hAnsi="標楷體"/>
          <w:lang w:eastAsia="zh-TW"/>
        </w:rPr>
      </w:pPr>
      <w:r w:rsidRPr="000A001E">
        <w:rPr>
          <w:rFonts w:ascii="標楷體" w:eastAsia="標楷體" w:hAnsi="標楷體"/>
          <w:lang w:eastAsia="zh-TW"/>
        </w:rPr>
        <w:t>(六) 當事人權利：您得針對個人資料行使請求查詢、閱覽、補充、更正；請求製給複製本；請求停止蒐集、處理、利用及請求刪除等個人資料保護法第 3 條之當事人權利，除依法令規定外，本校不會拒絕。行使方式請洽教務處註冊及課務組。</w:t>
      </w:r>
    </w:p>
    <w:p w:rsidR="00D27173" w:rsidRPr="000A001E" w:rsidRDefault="00D27173" w:rsidP="00D27173">
      <w:pPr>
        <w:pStyle w:val="a3"/>
        <w:spacing w:line="0" w:lineRule="atLeast"/>
        <w:ind w:left="553" w:right="188" w:hanging="427"/>
        <w:rPr>
          <w:rFonts w:ascii="標楷體" w:eastAsia="標楷體" w:hAnsi="標楷體"/>
          <w:lang w:eastAsia="zh-TW"/>
        </w:rPr>
      </w:pPr>
      <w:r w:rsidRPr="000A001E">
        <w:rPr>
          <w:rFonts w:ascii="標楷體" w:eastAsia="標楷體" w:hAnsi="標楷體"/>
          <w:lang w:eastAsia="zh-TW"/>
        </w:rPr>
        <w:t>(七) 學生如未提供真實且正確之個人資料，本校可能無法進行必要之審核及處理作業，將導致學籍資料不完整、緊急事件無法聯繫、學期成績無法送達等情況。</w:t>
      </w:r>
    </w:p>
    <w:p w:rsidR="000A001E" w:rsidRDefault="00D27173" w:rsidP="000A001E">
      <w:pPr>
        <w:pStyle w:val="a3"/>
        <w:spacing w:line="0" w:lineRule="atLeast"/>
        <w:ind w:left="127" w:right="-1"/>
        <w:rPr>
          <w:rFonts w:ascii="標楷體" w:eastAsia="標楷體" w:hAnsi="標楷體"/>
          <w:lang w:eastAsia="zh-TW"/>
        </w:rPr>
      </w:pPr>
      <w:r w:rsidRPr="000A001E">
        <w:rPr>
          <w:rFonts w:ascii="標楷體" w:eastAsia="標楷體" w:hAnsi="標楷體"/>
          <w:lang w:eastAsia="zh-TW"/>
        </w:rPr>
        <w:t>(八</w:t>
      </w:r>
      <w:r w:rsidR="000A001E">
        <w:rPr>
          <w:rFonts w:ascii="標楷體" w:eastAsia="標楷體" w:hAnsi="標楷體"/>
          <w:lang w:eastAsia="zh-TW"/>
        </w:rPr>
        <w:t>)</w:t>
      </w:r>
      <w:r w:rsidRPr="000A001E">
        <w:rPr>
          <w:rFonts w:ascii="標楷體" w:eastAsia="標楷體" w:hAnsi="標楷體"/>
          <w:lang w:eastAsia="zh-TW"/>
        </w:rPr>
        <w:t>學生應確認提供之個人資料，均為真實且正確；如有不實或需變更者，應即檢附相關證明文件送交教務處註冊及課務組辦理更正。(九)本校得依法令規定或主管機關或司法機關依法所為之要求，將個人資料或相關資料提供予相關主管機關或司法機關。</w:t>
      </w:r>
    </w:p>
    <w:p w:rsidR="00D27173" w:rsidRPr="000A001E" w:rsidRDefault="00D27173" w:rsidP="000A001E">
      <w:pPr>
        <w:pStyle w:val="a3"/>
        <w:spacing w:line="0" w:lineRule="atLeast"/>
        <w:ind w:leftChars="50" w:left="564" w:right="-1" w:hangingChars="252" w:hanging="454"/>
        <w:rPr>
          <w:rFonts w:ascii="標楷體" w:eastAsia="標楷體" w:hAnsi="標楷體"/>
          <w:lang w:eastAsia="zh-TW"/>
        </w:rPr>
      </w:pPr>
      <w:r w:rsidRPr="000A001E">
        <w:rPr>
          <w:rFonts w:ascii="標楷體" w:eastAsia="標楷體" w:hAnsi="標楷體"/>
          <w:lang w:eastAsia="zh-TW"/>
        </w:rPr>
        <w:t>(十) 針對未成年之學生，本校各項通知(如註冊、成績、預警、獎懲、缺曠課、學籍資料異動、選課、修業證明等)之被通知人為學生本人、學生父母或監護人，學生父母或監護人亦可進行查詢。若您成年後擬申請變更被通知人為您本人或僅限本人進行查詢，請向教務處註冊及課務組提出申請。</w:t>
      </w:r>
    </w:p>
    <w:p w:rsidR="00D27173" w:rsidRPr="000A001E" w:rsidRDefault="00D27173" w:rsidP="00D27173">
      <w:pPr>
        <w:pStyle w:val="a3"/>
        <w:spacing w:line="0" w:lineRule="atLeast"/>
        <w:ind w:left="757" w:right="674" w:hanging="630"/>
        <w:rPr>
          <w:rFonts w:ascii="標楷體" w:eastAsia="標楷體" w:hAnsi="標楷體"/>
          <w:lang w:eastAsia="zh-TW"/>
        </w:rPr>
      </w:pPr>
      <w:r w:rsidRPr="000A001E">
        <w:rPr>
          <w:rFonts w:ascii="標楷體" w:eastAsia="標楷體" w:hAnsi="標楷體"/>
          <w:lang w:eastAsia="zh-TW"/>
        </w:rPr>
        <w:t>(十一)本校有權修訂本告知聲明，並將於修訂後以言詞、書面、電話、簡訊、電子郵件、傳真、電子文件或網站公告等方式向您告知。本人已確實閱讀並瞭解上述告知聲明</w:t>
      </w:r>
    </w:p>
    <w:p w:rsidR="0003432E" w:rsidRPr="00B70C71" w:rsidRDefault="000A001E" w:rsidP="00B70C71">
      <w:pPr>
        <w:spacing w:beforeLines="50" w:before="180" w:line="0" w:lineRule="atLeast"/>
        <w:ind w:leftChars="1610" w:left="3542"/>
        <w:rPr>
          <w:rFonts w:ascii="標楷體" w:eastAsiaTheme="minorEastAsia" w:hAnsi="標楷體" w:hint="eastAsia"/>
          <w:b/>
          <w:lang w:eastAsia="zh-TW"/>
        </w:rPr>
      </w:pPr>
      <w:r w:rsidRPr="00B70C71">
        <w:rPr>
          <w:rFonts w:ascii="標楷體" w:eastAsia="標楷體" w:hAnsi="標楷體" w:hint="eastAsia"/>
          <w:b/>
          <w:lang w:eastAsia="zh-TW"/>
        </w:rPr>
        <w:t>系級</w:t>
      </w:r>
      <w:r w:rsidR="00EC5C13" w:rsidRPr="00B70C71">
        <w:rPr>
          <w:b/>
          <w:w w:val="95"/>
          <w:lang w:eastAsia="zh-TW"/>
        </w:rPr>
        <w:t>：</w:t>
      </w:r>
      <w:r w:rsidR="00EC5C13" w:rsidRPr="00B70C71">
        <w:rPr>
          <w:rFonts w:ascii="Times New Roman" w:eastAsia="Times New Roman"/>
          <w:b/>
          <w:w w:val="99"/>
          <w:u w:val="single"/>
          <w:lang w:eastAsia="zh-TW"/>
        </w:rPr>
        <w:t xml:space="preserve"> </w:t>
      </w:r>
      <w:r w:rsidR="00EC5C13" w:rsidRPr="00B70C71">
        <w:rPr>
          <w:rFonts w:ascii="Times New Roman" w:eastAsia="Times New Roman"/>
          <w:b/>
          <w:u w:val="single"/>
          <w:lang w:eastAsia="zh-TW"/>
        </w:rPr>
        <w:tab/>
      </w:r>
      <w:r w:rsidR="00EC5C13" w:rsidRPr="00B70C71">
        <w:rPr>
          <w:rFonts w:asciiTheme="minorEastAsia" w:eastAsiaTheme="minorEastAsia" w:hAnsiTheme="minorEastAsia" w:hint="eastAsia"/>
          <w:b/>
          <w:u w:val="single"/>
          <w:lang w:eastAsia="zh-TW"/>
        </w:rPr>
        <w:t xml:space="preserve">            </w:t>
      </w:r>
      <w:r w:rsidR="00EC5C13" w:rsidRPr="00B70C71">
        <w:rPr>
          <w:rFonts w:asciiTheme="minorEastAsia" w:eastAsiaTheme="minorEastAsia" w:hAnsiTheme="minorEastAsia" w:hint="eastAsia"/>
          <w:b/>
          <w:lang w:eastAsia="zh-TW"/>
        </w:rPr>
        <w:t xml:space="preserve"> </w:t>
      </w:r>
      <w:r w:rsidR="00EC5C13" w:rsidRPr="00B70C71">
        <w:rPr>
          <w:rFonts w:ascii="標楷體" w:eastAsia="標楷體" w:hAnsi="標楷體" w:hint="eastAsia"/>
          <w:b/>
          <w:lang w:eastAsia="zh-TW"/>
        </w:rPr>
        <w:t>學號</w:t>
      </w:r>
      <w:r w:rsidR="00EC5C13" w:rsidRPr="00B70C71">
        <w:rPr>
          <w:b/>
          <w:w w:val="95"/>
          <w:lang w:eastAsia="zh-TW"/>
        </w:rPr>
        <w:t>：</w:t>
      </w:r>
      <w:r w:rsidR="00EC5C13" w:rsidRPr="00B70C71">
        <w:rPr>
          <w:rFonts w:ascii="Times New Roman" w:eastAsia="Times New Roman"/>
          <w:b/>
          <w:w w:val="99"/>
          <w:u w:val="single"/>
          <w:lang w:eastAsia="zh-TW"/>
        </w:rPr>
        <w:t xml:space="preserve"> </w:t>
      </w:r>
      <w:r w:rsidR="00EC5C13" w:rsidRPr="00B70C71">
        <w:rPr>
          <w:rFonts w:ascii="Times New Roman" w:eastAsia="Times New Roman"/>
          <w:b/>
          <w:u w:val="single"/>
          <w:lang w:eastAsia="zh-TW"/>
        </w:rPr>
        <w:tab/>
      </w:r>
      <w:r w:rsidR="00EC5C13" w:rsidRPr="00B70C71">
        <w:rPr>
          <w:rFonts w:asciiTheme="minorEastAsia" w:eastAsiaTheme="minorEastAsia" w:hAnsiTheme="minorEastAsia" w:hint="eastAsia"/>
          <w:b/>
          <w:u w:val="single"/>
          <w:lang w:eastAsia="zh-TW"/>
        </w:rPr>
        <w:t xml:space="preserve">     </w:t>
      </w:r>
      <w:r w:rsidR="00EC5C13" w:rsidRPr="00B70C71">
        <w:rPr>
          <w:rFonts w:asciiTheme="minorEastAsia" w:eastAsiaTheme="minorEastAsia" w:hAnsiTheme="minorEastAsia" w:hint="eastAsia"/>
          <w:b/>
          <w:u w:val="single"/>
          <w:lang w:eastAsia="zh-TW"/>
        </w:rPr>
        <w:t xml:space="preserve"> </w:t>
      </w:r>
      <w:r w:rsidR="00EC5C13" w:rsidRPr="00B70C71">
        <w:rPr>
          <w:rFonts w:asciiTheme="minorEastAsia" w:eastAsiaTheme="minorEastAsia" w:hAnsiTheme="minorEastAsia" w:hint="eastAsia"/>
          <w:b/>
          <w:u w:val="single"/>
          <w:lang w:eastAsia="zh-TW"/>
        </w:rPr>
        <w:t xml:space="preserve">    </w:t>
      </w:r>
      <w:r w:rsidR="00EC5C13" w:rsidRPr="00B70C71">
        <w:rPr>
          <w:rFonts w:asciiTheme="minorEastAsia" w:eastAsiaTheme="minorEastAsia" w:hAnsiTheme="minorEastAsia" w:hint="eastAsia"/>
          <w:b/>
          <w:u w:val="single"/>
          <w:lang w:eastAsia="zh-TW"/>
        </w:rPr>
        <w:t xml:space="preserve"> </w:t>
      </w:r>
      <w:r w:rsidR="00EC5C13" w:rsidRPr="00B70C71">
        <w:rPr>
          <w:rFonts w:asciiTheme="minorEastAsia" w:eastAsiaTheme="minorEastAsia" w:hAnsiTheme="minorEastAsia" w:hint="eastAsia"/>
          <w:b/>
          <w:lang w:eastAsia="zh-TW"/>
        </w:rPr>
        <w:t xml:space="preserve"> </w:t>
      </w:r>
      <w:r w:rsidR="00EC5C13" w:rsidRPr="00B70C71">
        <w:rPr>
          <w:rFonts w:ascii="標楷體" w:eastAsia="標楷體" w:hAnsi="標楷體" w:hint="eastAsia"/>
          <w:b/>
          <w:lang w:eastAsia="zh-TW"/>
        </w:rPr>
        <w:t>簽名</w:t>
      </w:r>
      <w:r w:rsidR="00EC5C13" w:rsidRPr="00B70C71">
        <w:rPr>
          <w:b/>
          <w:w w:val="95"/>
          <w:lang w:eastAsia="zh-TW"/>
        </w:rPr>
        <w:t>：</w:t>
      </w:r>
      <w:r w:rsidR="00EC5C13" w:rsidRPr="00B70C71">
        <w:rPr>
          <w:rFonts w:ascii="Times New Roman" w:eastAsia="Times New Roman"/>
          <w:b/>
          <w:w w:val="99"/>
          <w:u w:val="single"/>
          <w:lang w:eastAsia="zh-TW"/>
        </w:rPr>
        <w:t xml:space="preserve"> </w:t>
      </w:r>
      <w:r w:rsidR="00EC5C13" w:rsidRPr="00B70C71">
        <w:rPr>
          <w:rFonts w:ascii="Times New Roman" w:eastAsia="Times New Roman"/>
          <w:b/>
          <w:u w:val="single"/>
          <w:lang w:eastAsia="zh-TW"/>
        </w:rPr>
        <w:tab/>
      </w:r>
      <w:r w:rsidR="00EC5C13" w:rsidRPr="00B70C71">
        <w:rPr>
          <w:rFonts w:asciiTheme="minorEastAsia" w:eastAsiaTheme="minorEastAsia" w:hAnsiTheme="minorEastAsia" w:hint="eastAsia"/>
          <w:b/>
          <w:u w:val="single"/>
          <w:lang w:eastAsia="zh-TW"/>
        </w:rPr>
        <w:t xml:space="preserve">      </w:t>
      </w:r>
      <w:r w:rsidR="00EC5C13" w:rsidRPr="00B70C71">
        <w:rPr>
          <w:rFonts w:asciiTheme="minorEastAsia" w:eastAsiaTheme="minorEastAsia" w:hAnsiTheme="minorEastAsia" w:hint="eastAsia"/>
          <w:b/>
          <w:u w:val="single"/>
          <w:lang w:eastAsia="zh-TW"/>
        </w:rPr>
        <w:t xml:space="preserve">   </w:t>
      </w:r>
      <w:r w:rsidR="00EC5C13" w:rsidRPr="00B70C71">
        <w:rPr>
          <w:rFonts w:asciiTheme="minorEastAsia" w:eastAsiaTheme="minorEastAsia" w:hAnsiTheme="minorEastAsia" w:hint="eastAsia"/>
          <w:b/>
          <w:u w:val="single"/>
          <w:lang w:eastAsia="zh-TW"/>
        </w:rPr>
        <w:t xml:space="preserve">   </w:t>
      </w:r>
    </w:p>
    <w:p w:rsidR="000A001E" w:rsidRDefault="00EC5C13" w:rsidP="00D27173">
      <w:pPr>
        <w:spacing w:line="0" w:lineRule="atLeast"/>
        <w:rPr>
          <w:rFonts w:ascii="標楷體" w:eastAsia="標楷體" w:hAnsi="標楷體"/>
          <w:lang w:eastAsia="zh-TW"/>
        </w:rPr>
      </w:pPr>
      <w:r>
        <w:rPr>
          <w:rFonts w:ascii="標楷體" w:eastAsia="標楷體" w:hint="eastAsia"/>
          <w:b/>
          <w:sz w:val="20"/>
          <w:lang w:eastAsia="zh-TW"/>
        </w:rPr>
        <w:t>二</w:t>
      </w:r>
      <w:r>
        <w:rPr>
          <w:rFonts w:ascii="Times New Roman" w:eastAsia="Times New Roman"/>
          <w:b/>
          <w:sz w:val="20"/>
          <w:lang w:eastAsia="zh-TW"/>
        </w:rPr>
        <w:t>.</w:t>
      </w:r>
      <w:r>
        <w:rPr>
          <w:rFonts w:ascii="標楷體" w:eastAsia="標楷體" w:hint="eastAsia"/>
          <w:b/>
          <w:sz w:val="20"/>
          <w:lang w:eastAsia="zh-TW"/>
        </w:rPr>
        <w:t>個人資料提供同意書</w:t>
      </w:r>
    </w:p>
    <w:p w:rsidR="000A001E" w:rsidRPr="00EC5C13" w:rsidRDefault="00EC5C13" w:rsidP="00B70C71">
      <w:pPr>
        <w:spacing w:line="0" w:lineRule="atLeast"/>
        <w:ind w:leftChars="114" w:left="251"/>
        <w:rPr>
          <w:rFonts w:ascii="標楷體" w:eastAsia="標楷體" w:hAnsi="標楷體"/>
          <w:lang w:eastAsia="zh-TW"/>
        </w:rPr>
      </w:pPr>
      <w:r w:rsidRPr="00EC5C13">
        <w:rPr>
          <w:rFonts w:ascii="標楷體" w:eastAsia="標楷體" w:hAnsi="標楷體"/>
          <w:sz w:val="18"/>
          <w:szCs w:val="18"/>
          <w:lang w:eastAsia="zh-TW"/>
        </w:rPr>
        <w:t>如您同意本校為提供學生證結合一卡通記名式票證之功</w:t>
      </w:r>
      <w:r w:rsidRPr="00EC5C13">
        <w:rPr>
          <w:rFonts w:ascii="標楷體" w:eastAsia="標楷體" w:hAnsi="標楷體"/>
          <w:spacing w:val="-17"/>
          <w:sz w:val="18"/>
          <w:szCs w:val="18"/>
          <w:lang w:eastAsia="zh-TW"/>
        </w:rPr>
        <w:t>能，</w:t>
      </w:r>
      <w:r w:rsidRPr="00EC5C13">
        <w:rPr>
          <w:rFonts w:ascii="標楷體" w:eastAsia="標楷體" w:hAnsi="標楷體"/>
          <w:sz w:val="18"/>
          <w:szCs w:val="18"/>
          <w:lang w:eastAsia="zh-TW"/>
        </w:rPr>
        <w:t>將您的姓</w:t>
      </w:r>
      <w:r w:rsidRPr="00EC5C13">
        <w:rPr>
          <w:rFonts w:ascii="標楷體" w:eastAsia="標楷體" w:hAnsi="標楷體"/>
          <w:spacing w:val="-17"/>
          <w:sz w:val="18"/>
          <w:szCs w:val="18"/>
          <w:lang w:eastAsia="zh-TW"/>
        </w:rPr>
        <w:t>名、</w:t>
      </w:r>
      <w:r w:rsidRPr="00EC5C13">
        <w:rPr>
          <w:rFonts w:ascii="標楷體" w:eastAsia="標楷體" w:hAnsi="標楷體"/>
          <w:sz w:val="18"/>
          <w:szCs w:val="18"/>
          <w:lang w:eastAsia="zh-TW"/>
        </w:rPr>
        <w:t>身分證</w:t>
      </w:r>
      <w:r w:rsidRPr="00EC5C13">
        <w:rPr>
          <w:rFonts w:ascii="標楷體" w:eastAsia="標楷體" w:hAnsi="標楷體"/>
          <w:spacing w:val="-17"/>
          <w:sz w:val="18"/>
          <w:szCs w:val="18"/>
          <w:lang w:eastAsia="zh-TW"/>
        </w:rPr>
        <w:t>號、</w:t>
      </w:r>
      <w:r w:rsidRPr="00EC5C13">
        <w:rPr>
          <w:rFonts w:ascii="標楷體" w:eastAsia="標楷體" w:hAnsi="標楷體"/>
          <w:sz w:val="18"/>
          <w:szCs w:val="18"/>
          <w:lang w:eastAsia="zh-TW"/>
        </w:rPr>
        <w:t>生</w:t>
      </w:r>
      <w:r w:rsidRPr="00EC5C13">
        <w:rPr>
          <w:rFonts w:ascii="標楷體" w:eastAsia="標楷體" w:hAnsi="標楷體"/>
          <w:spacing w:val="-17"/>
          <w:sz w:val="18"/>
          <w:szCs w:val="18"/>
          <w:lang w:eastAsia="zh-TW"/>
        </w:rPr>
        <w:t>日、</w:t>
      </w:r>
      <w:r w:rsidRPr="00EC5C13">
        <w:rPr>
          <w:rFonts w:ascii="標楷體" w:eastAsia="標楷體" w:hAnsi="標楷體"/>
          <w:sz w:val="18"/>
          <w:szCs w:val="18"/>
          <w:lang w:eastAsia="zh-TW"/>
        </w:rPr>
        <w:t>聯絡方</w:t>
      </w:r>
      <w:r w:rsidRPr="00EC5C13">
        <w:rPr>
          <w:rFonts w:ascii="標楷體" w:eastAsia="標楷體" w:hAnsi="標楷體"/>
          <w:spacing w:val="-17"/>
          <w:sz w:val="18"/>
          <w:szCs w:val="18"/>
          <w:lang w:eastAsia="zh-TW"/>
        </w:rPr>
        <w:t>式</w:t>
      </w:r>
      <w:r w:rsidRPr="00EC5C13">
        <w:rPr>
          <w:rFonts w:ascii="標楷體" w:eastAsia="標楷體" w:hAnsi="標楷體"/>
          <w:spacing w:val="-16"/>
          <w:sz w:val="18"/>
          <w:szCs w:val="18"/>
          <w:lang w:eastAsia="zh-TW"/>
        </w:rPr>
        <w:t>、</w:t>
      </w:r>
      <w:r w:rsidRPr="00EC5C13">
        <w:rPr>
          <w:rFonts w:ascii="標楷體" w:eastAsia="標楷體" w:hAnsi="標楷體"/>
          <w:sz w:val="18"/>
          <w:szCs w:val="18"/>
          <w:lang w:eastAsia="zh-TW"/>
        </w:rPr>
        <w:t>學</w:t>
      </w:r>
      <w:r w:rsidRPr="00EC5C13">
        <w:rPr>
          <w:rFonts w:ascii="標楷體" w:eastAsia="標楷體" w:hAnsi="標楷體"/>
          <w:spacing w:val="-17"/>
          <w:sz w:val="18"/>
          <w:szCs w:val="18"/>
          <w:lang w:eastAsia="zh-TW"/>
        </w:rPr>
        <w:t>號、</w:t>
      </w:r>
      <w:r w:rsidRPr="00EC5C13">
        <w:rPr>
          <w:rFonts w:ascii="標楷體" w:eastAsia="標楷體" w:hAnsi="標楷體"/>
          <w:sz w:val="18"/>
          <w:szCs w:val="18"/>
          <w:lang w:eastAsia="zh-TW"/>
        </w:rPr>
        <w:t>班級等個人資料提供</w:t>
      </w:r>
      <w:r w:rsidRPr="00EC5C13">
        <w:rPr>
          <w:rFonts w:ascii="標楷體" w:eastAsia="標楷體" w:hAnsi="標楷體"/>
          <w:spacing w:val="-34"/>
          <w:sz w:val="18"/>
          <w:szCs w:val="18"/>
          <w:lang w:eastAsia="zh-TW"/>
        </w:rPr>
        <w:t>予</w:t>
      </w:r>
      <w:r w:rsidRPr="00EC5C13">
        <w:rPr>
          <w:rFonts w:ascii="標楷體" w:eastAsia="標楷體" w:hAnsi="標楷體"/>
          <w:sz w:val="18"/>
          <w:szCs w:val="18"/>
          <w:lang w:eastAsia="zh-TW"/>
        </w:rPr>
        <w:t>「一卡通票證股份有限公司」(註：如您不同意則將無法取得記名式票證功能的學生證)，</w:t>
      </w:r>
      <w:r w:rsidRPr="00EC5C13">
        <w:rPr>
          <w:rFonts w:ascii="標楷體" w:eastAsia="標楷體" w:hAnsi="標楷體"/>
          <w:b/>
          <w:sz w:val="18"/>
          <w:szCs w:val="18"/>
          <w:lang w:eastAsia="zh-TW"/>
        </w:rPr>
        <w:t>請於此處簽名：</w:t>
      </w:r>
      <w:r w:rsidRPr="00EC5C13">
        <w:rPr>
          <w:rFonts w:ascii="標楷體" w:eastAsia="標楷體" w:hAnsi="標楷體" w:hint="eastAsia"/>
          <w:u w:val="single"/>
          <w:lang w:eastAsia="zh-TW"/>
        </w:rPr>
        <w:t xml:space="preserve">                 </w:t>
      </w:r>
      <w:r w:rsidRPr="00EC5C13">
        <w:rPr>
          <w:rFonts w:ascii="標楷體" w:eastAsia="標楷體" w:hAnsi="標楷體"/>
          <w:u w:val="single"/>
          <w:lang w:eastAsia="zh-TW"/>
        </w:rPr>
        <w:t xml:space="preserve"> </w:t>
      </w:r>
      <w:r w:rsidRPr="00EC5C13">
        <w:rPr>
          <w:rFonts w:ascii="標楷體" w:eastAsia="標楷體" w:hAnsi="標楷體"/>
          <w:lang w:eastAsia="zh-TW"/>
        </w:rPr>
        <w:tab/>
      </w:r>
    </w:p>
    <w:p w:rsidR="00EC5C13" w:rsidRPr="000A001E" w:rsidRDefault="00EC5C13" w:rsidP="00B70C71">
      <w:pPr>
        <w:spacing w:beforeLines="50" w:before="180" w:line="0" w:lineRule="atLeast"/>
        <w:jc w:val="right"/>
        <w:rPr>
          <w:rFonts w:ascii="標楷體" w:eastAsia="標楷體" w:hAnsi="標楷體" w:hint="eastAsia"/>
          <w:lang w:eastAsia="zh-TW"/>
        </w:rPr>
      </w:pPr>
      <w:r w:rsidRPr="00EC5C13">
        <w:rPr>
          <w:rFonts w:ascii="標楷體" w:eastAsia="標楷體" w:hAnsi="標楷體" w:hint="eastAsia"/>
          <w:lang w:eastAsia="zh-TW"/>
        </w:rPr>
        <w:t>日期：</w:t>
      </w:r>
      <w:r w:rsidRPr="00EC5C13">
        <w:rPr>
          <w:rFonts w:ascii="標楷體" w:eastAsia="標楷體" w:hAnsi="標楷體"/>
          <w:lang w:eastAsia="zh-TW"/>
        </w:rPr>
        <w:t xml:space="preserve"> </w:t>
      </w:r>
      <w:r w:rsidRPr="00EC5C13">
        <w:rPr>
          <w:rFonts w:ascii="標楷體" w:eastAsia="標楷體" w:hAnsi="標楷體"/>
          <w:u w:val="single"/>
          <w:lang w:eastAsia="zh-TW"/>
        </w:rPr>
        <w:tab/>
      </w:r>
      <w:r w:rsidR="00BD373C">
        <w:rPr>
          <w:rFonts w:ascii="標楷體" w:eastAsia="標楷體" w:hAnsi="標楷體" w:hint="eastAsia"/>
          <w:u w:val="single"/>
          <w:lang w:eastAsia="zh-TW"/>
        </w:rPr>
        <w:t xml:space="preserve"> </w:t>
      </w:r>
      <w:r>
        <w:rPr>
          <w:rFonts w:ascii="標楷體" w:eastAsia="標楷體" w:hAnsi="標楷體" w:hint="eastAsia"/>
          <w:u w:val="single"/>
          <w:lang w:eastAsia="zh-TW"/>
        </w:rPr>
        <w:t xml:space="preserve"> </w:t>
      </w:r>
      <w:r w:rsidRPr="00EC5C13">
        <w:rPr>
          <w:rFonts w:ascii="標楷體" w:eastAsia="標楷體" w:hAnsi="標楷體"/>
          <w:lang w:eastAsia="zh-TW"/>
        </w:rPr>
        <w:t xml:space="preserve">年 </w:t>
      </w:r>
      <w:r>
        <w:rPr>
          <w:rFonts w:ascii="標楷體" w:eastAsia="標楷體" w:hAnsi="標楷體" w:hint="eastAsia"/>
          <w:u w:val="single"/>
          <w:lang w:eastAsia="zh-TW"/>
        </w:rPr>
        <w:t xml:space="preserve">  </w:t>
      </w:r>
      <w:r w:rsidR="00BD373C">
        <w:rPr>
          <w:rFonts w:ascii="標楷體" w:eastAsia="標楷體" w:hAnsi="標楷體" w:hint="eastAsia"/>
          <w:u w:val="single"/>
          <w:lang w:eastAsia="zh-TW"/>
        </w:rPr>
        <w:t xml:space="preserve"> </w:t>
      </w:r>
      <w:r w:rsidRPr="00EC5C13">
        <w:rPr>
          <w:rFonts w:ascii="標楷體" w:eastAsia="標楷體" w:hAnsi="標楷體"/>
          <w:lang w:eastAsia="zh-TW"/>
        </w:rPr>
        <w:t xml:space="preserve">月 </w:t>
      </w:r>
      <w:r>
        <w:rPr>
          <w:rFonts w:ascii="標楷體" w:eastAsia="標楷體" w:hAnsi="標楷體" w:hint="eastAsia"/>
          <w:u w:val="single"/>
          <w:lang w:eastAsia="zh-TW"/>
        </w:rPr>
        <w:t xml:space="preserve">  </w:t>
      </w:r>
      <w:r w:rsidR="00BD373C">
        <w:rPr>
          <w:rFonts w:ascii="標楷體" w:eastAsia="標楷體" w:hAnsi="標楷體" w:hint="eastAsia"/>
          <w:u w:val="single"/>
          <w:lang w:eastAsia="zh-TW"/>
        </w:rPr>
        <w:t xml:space="preserve"> </w:t>
      </w:r>
      <w:r w:rsidRPr="00EC5C13">
        <w:rPr>
          <w:rFonts w:ascii="標楷體" w:eastAsia="標楷體" w:hAnsi="標楷體"/>
          <w:lang w:eastAsia="zh-TW"/>
        </w:rPr>
        <w:t>日</w:t>
      </w:r>
      <w:bookmarkStart w:id="0" w:name="_GoBack"/>
      <w:bookmarkEnd w:id="0"/>
    </w:p>
    <w:sectPr w:rsidR="00EC5C13" w:rsidRPr="000A001E" w:rsidSect="00EC5C13">
      <w:pgSz w:w="11906" w:h="16838"/>
      <w:pgMar w:top="851" w:right="567" w:bottom="426"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2392A"/>
    <w:multiLevelType w:val="hybridMultilevel"/>
    <w:tmpl w:val="77625D54"/>
    <w:lvl w:ilvl="0" w:tplc="BBCE6FBA">
      <w:start w:val="1"/>
      <w:numFmt w:val="decimal"/>
      <w:lvlText w:val="(%1)"/>
      <w:lvlJc w:val="left"/>
      <w:pPr>
        <w:ind w:left="836" w:hanging="284"/>
      </w:pPr>
      <w:rPr>
        <w:rFonts w:ascii="Times New Roman" w:eastAsia="Times New Roman" w:hAnsi="Times New Roman" w:cs="Times New Roman" w:hint="default"/>
        <w:spacing w:val="-17"/>
        <w:w w:val="100"/>
        <w:sz w:val="18"/>
        <w:szCs w:val="18"/>
      </w:rPr>
    </w:lvl>
    <w:lvl w:ilvl="1" w:tplc="B72482C0">
      <w:numFmt w:val="bullet"/>
      <w:lvlText w:val="•"/>
      <w:lvlJc w:val="left"/>
      <w:pPr>
        <w:ind w:left="1892" w:hanging="284"/>
      </w:pPr>
      <w:rPr>
        <w:rFonts w:hint="default"/>
      </w:rPr>
    </w:lvl>
    <w:lvl w:ilvl="2" w:tplc="5E041658">
      <w:numFmt w:val="bullet"/>
      <w:lvlText w:val="•"/>
      <w:lvlJc w:val="left"/>
      <w:pPr>
        <w:ind w:left="2944" w:hanging="284"/>
      </w:pPr>
      <w:rPr>
        <w:rFonts w:hint="default"/>
      </w:rPr>
    </w:lvl>
    <w:lvl w:ilvl="3" w:tplc="8CFAEDD0">
      <w:numFmt w:val="bullet"/>
      <w:lvlText w:val="•"/>
      <w:lvlJc w:val="left"/>
      <w:pPr>
        <w:ind w:left="3997" w:hanging="284"/>
      </w:pPr>
      <w:rPr>
        <w:rFonts w:hint="default"/>
      </w:rPr>
    </w:lvl>
    <w:lvl w:ilvl="4" w:tplc="035AE934">
      <w:numFmt w:val="bullet"/>
      <w:lvlText w:val="•"/>
      <w:lvlJc w:val="left"/>
      <w:pPr>
        <w:ind w:left="5049" w:hanging="284"/>
      </w:pPr>
      <w:rPr>
        <w:rFonts w:hint="default"/>
      </w:rPr>
    </w:lvl>
    <w:lvl w:ilvl="5" w:tplc="10D2B4BE">
      <w:numFmt w:val="bullet"/>
      <w:lvlText w:val="•"/>
      <w:lvlJc w:val="left"/>
      <w:pPr>
        <w:ind w:left="6102" w:hanging="284"/>
      </w:pPr>
      <w:rPr>
        <w:rFonts w:hint="default"/>
      </w:rPr>
    </w:lvl>
    <w:lvl w:ilvl="6" w:tplc="53FA0622">
      <w:numFmt w:val="bullet"/>
      <w:lvlText w:val="•"/>
      <w:lvlJc w:val="left"/>
      <w:pPr>
        <w:ind w:left="7154" w:hanging="284"/>
      </w:pPr>
      <w:rPr>
        <w:rFonts w:hint="default"/>
      </w:rPr>
    </w:lvl>
    <w:lvl w:ilvl="7" w:tplc="BF48BA86">
      <w:numFmt w:val="bullet"/>
      <w:lvlText w:val="•"/>
      <w:lvlJc w:val="left"/>
      <w:pPr>
        <w:ind w:left="8207" w:hanging="284"/>
      </w:pPr>
      <w:rPr>
        <w:rFonts w:hint="default"/>
      </w:rPr>
    </w:lvl>
    <w:lvl w:ilvl="8" w:tplc="31FE6CFC">
      <w:numFmt w:val="bullet"/>
      <w:lvlText w:val="•"/>
      <w:lvlJc w:val="left"/>
      <w:pPr>
        <w:ind w:left="9259" w:hanging="284"/>
      </w:pPr>
      <w:rPr>
        <w:rFonts w:hint="default"/>
      </w:rPr>
    </w:lvl>
  </w:abstractNum>
  <w:abstractNum w:abstractNumId="1" w15:restartNumberingAfterBreak="0">
    <w:nsid w:val="787A2CC3"/>
    <w:multiLevelType w:val="hybridMultilevel"/>
    <w:tmpl w:val="06343E42"/>
    <w:lvl w:ilvl="0" w:tplc="EA8CA38E">
      <w:start w:val="1"/>
      <w:numFmt w:val="decimal"/>
      <w:lvlText w:val="(%1)"/>
      <w:lvlJc w:val="left"/>
      <w:pPr>
        <w:ind w:left="836" w:hanging="284"/>
      </w:pPr>
      <w:rPr>
        <w:rFonts w:ascii="Times New Roman" w:eastAsia="Times New Roman" w:hAnsi="Times New Roman" w:cs="Times New Roman" w:hint="default"/>
        <w:spacing w:val="-17"/>
        <w:w w:val="100"/>
        <w:sz w:val="18"/>
        <w:szCs w:val="18"/>
      </w:rPr>
    </w:lvl>
    <w:lvl w:ilvl="1" w:tplc="133C6324">
      <w:numFmt w:val="bullet"/>
      <w:lvlText w:val="•"/>
      <w:lvlJc w:val="left"/>
      <w:pPr>
        <w:ind w:left="2340" w:hanging="284"/>
      </w:pPr>
      <w:rPr>
        <w:rFonts w:hint="default"/>
      </w:rPr>
    </w:lvl>
    <w:lvl w:ilvl="2" w:tplc="DE4EEC12">
      <w:numFmt w:val="bullet"/>
      <w:lvlText w:val="•"/>
      <w:lvlJc w:val="left"/>
      <w:pPr>
        <w:ind w:left="3271" w:hanging="284"/>
      </w:pPr>
      <w:rPr>
        <w:rFonts w:hint="default"/>
      </w:rPr>
    </w:lvl>
    <w:lvl w:ilvl="3" w:tplc="FA0893DC">
      <w:numFmt w:val="bullet"/>
      <w:lvlText w:val="•"/>
      <w:lvlJc w:val="left"/>
      <w:pPr>
        <w:ind w:left="4203" w:hanging="284"/>
      </w:pPr>
      <w:rPr>
        <w:rFonts w:hint="default"/>
      </w:rPr>
    </w:lvl>
    <w:lvl w:ilvl="4" w:tplc="E0A0E9CC">
      <w:numFmt w:val="bullet"/>
      <w:lvlText w:val="•"/>
      <w:lvlJc w:val="left"/>
      <w:pPr>
        <w:ind w:left="5134" w:hanging="284"/>
      </w:pPr>
      <w:rPr>
        <w:rFonts w:hint="default"/>
      </w:rPr>
    </w:lvl>
    <w:lvl w:ilvl="5" w:tplc="EB1C305E">
      <w:numFmt w:val="bullet"/>
      <w:lvlText w:val="•"/>
      <w:lvlJc w:val="left"/>
      <w:pPr>
        <w:ind w:left="6066" w:hanging="284"/>
      </w:pPr>
      <w:rPr>
        <w:rFonts w:hint="default"/>
      </w:rPr>
    </w:lvl>
    <w:lvl w:ilvl="6" w:tplc="FC421F9C">
      <w:numFmt w:val="bullet"/>
      <w:lvlText w:val="•"/>
      <w:lvlJc w:val="left"/>
      <w:pPr>
        <w:ind w:left="6998" w:hanging="284"/>
      </w:pPr>
      <w:rPr>
        <w:rFonts w:hint="default"/>
      </w:rPr>
    </w:lvl>
    <w:lvl w:ilvl="7" w:tplc="17183EFC">
      <w:numFmt w:val="bullet"/>
      <w:lvlText w:val="•"/>
      <w:lvlJc w:val="left"/>
      <w:pPr>
        <w:ind w:left="7929" w:hanging="284"/>
      </w:pPr>
      <w:rPr>
        <w:rFonts w:hint="default"/>
      </w:rPr>
    </w:lvl>
    <w:lvl w:ilvl="8" w:tplc="969ED48E">
      <w:numFmt w:val="bullet"/>
      <w:lvlText w:val="•"/>
      <w:lvlJc w:val="left"/>
      <w:pPr>
        <w:ind w:left="8861"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73"/>
    <w:rsid w:val="0003432E"/>
    <w:rsid w:val="000A001E"/>
    <w:rsid w:val="00B70C71"/>
    <w:rsid w:val="00BD373C"/>
    <w:rsid w:val="00D27173"/>
    <w:rsid w:val="00EC5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4E95"/>
  <w15:chartTrackingRefBased/>
  <w15:docId w15:val="{78A604B6-6A7D-4A62-8C59-6DFCBCD4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27173"/>
    <w:pPr>
      <w:widowControl w:val="0"/>
      <w:autoSpaceDE w:val="0"/>
      <w:autoSpaceDN w:val="0"/>
    </w:pPr>
    <w:rPr>
      <w:rFonts w:ascii="新細明體" w:eastAsia="新細明體" w:hAnsi="新細明體" w:cs="新細明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27173"/>
    <w:rPr>
      <w:sz w:val="18"/>
      <w:szCs w:val="18"/>
    </w:rPr>
  </w:style>
  <w:style w:type="character" w:customStyle="1" w:styleId="a4">
    <w:name w:val="本文 字元"/>
    <w:basedOn w:val="a0"/>
    <w:link w:val="a3"/>
    <w:uiPriority w:val="1"/>
    <w:rsid w:val="00D27173"/>
    <w:rPr>
      <w:rFonts w:ascii="新細明體" w:eastAsia="新細明體" w:hAnsi="新細明體" w:cs="新細明體"/>
      <w:kern w:val="0"/>
      <w:sz w:val="18"/>
      <w:szCs w:val="18"/>
      <w:lang w:eastAsia="en-US"/>
    </w:rPr>
  </w:style>
  <w:style w:type="paragraph" w:styleId="a5">
    <w:name w:val="List Paragraph"/>
    <w:basedOn w:val="a"/>
    <w:uiPriority w:val="1"/>
    <w:qFormat/>
    <w:rsid w:val="00D27173"/>
    <w:pPr>
      <w:spacing w:line="234" w:lineRule="exact"/>
      <w:ind w:left="83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Chung-Wen Yang</dc:creator>
  <cp:keywords/>
  <dc:description/>
  <cp:lastModifiedBy>Chung-Wen Yang</cp:lastModifiedBy>
  <cp:revision>3</cp:revision>
  <dcterms:created xsi:type="dcterms:W3CDTF">2019-08-05T06:45:00Z</dcterms:created>
  <dcterms:modified xsi:type="dcterms:W3CDTF">2019-08-05T07:10:00Z</dcterms:modified>
</cp:coreProperties>
</file>